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942" w:rsidRPr="00E66269" w:rsidRDefault="002F2942" w:rsidP="00DA6FBC">
      <w:pPr>
        <w:pStyle w:val="Ttulo1"/>
        <w:jc w:val="right"/>
        <w:rPr>
          <w:rFonts w:asciiTheme="majorHAnsi" w:hAnsiTheme="majorHAnsi" w:cs="Calibri"/>
          <w:iCs/>
          <w:sz w:val="20"/>
        </w:rPr>
      </w:pPr>
    </w:p>
    <w:p w:rsidR="00DA6FBC" w:rsidRPr="00E66269" w:rsidRDefault="00CF686B" w:rsidP="00DA6FBC">
      <w:pPr>
        <w:pStyle w:val="Ttulo1"/>
        <w:jc w:val="right"/>
        <w:rPr>
          <w:rFonts w:asciiTheme="majorHAnsi" w:hAnsiTheme="majorHAnsi" w:cs="Calibri"/>
          <w:iCs/>
          <w:sz w:val="20"/>
        </w:rPr>
      </w:pPr>
      <w:r w:rsidRPr="00E66269">
        <w:rPr>
          <w:rFonts w:asciiTheme="majorHAnsi" w:hAnsiTheme="majorHAnsi" w:cs="Calibri"/>
          <w:iCs/>
          <w:sz w:val="20"/>
        </w:rPr>
        <w:t xml:space="preserve">Oficio circular </w:t>
      </w:r>
      <w:r w:rsidR="00DA6FBC" w:rsidRPr="00E66269">
        <w:rPr>
          <w:rFonts w:asciiTheme="majorHAnsi" w:hAnsiTheme="majorHAnsi" w:cs="Calibri"/>
          <w:iCs/>
          <w:sz w:val="20"/>
        </w:rPr>
        <w:t xml:space="preserve">No. </w:t>
      </w:r>
      <w:r w:rsidR="00DA6FBC" w:rsidRPr="00E66269">
        <w:rPr>
          <w:rFonts w:asciiTheme="majorHAnsi" w:hAnsiTheme="majorHAnsi" w:cs="Calibri"/>
          <w:noProof/>
          <w:sz w:val="20"/>
        </w:rPr>
        <w:t>INEC</w:t>
      </w:r>
      <w:r w:rsidR="00DA6FBC" w:rsidRPr="00E66269">
        <w:rPr>
          <w:rFonts w:asciiTheme="majorHAnsi" w:hAnsiTheme="majorHAnsi" w:cs="Calibri"/>
          <w:iCs/>
          <w:sz w:val="20"/>
        </w:rPr>
        <w:t>-</w:t>
      </w:r>
      <w:r w:rsidR="00D227EE">
        <w:rPr>
          <w:rFonts w:asciiTheme="majorHAnsi" w:hAnsiTheme="majorHAnsi" w:cs="Calibri"/>
          <w:iCs/>
          <w:sz w:val="20"/>
        </w:rPr>
        <w:t>XXXXX</w:t>
      </w:r>
      <w:r w:rsidR="00DA6FBC" w:rsidRPr="00E66269">
        <w:rPr>
          <w:rFonts w:asciiTheme="majorHAnsi" w:hAnsiTheme="majorHAnsi" w:cs="Calibri"/>
          <w:iCs/>
          <w:sz w:val="20"/>
        </w:rPr>
        <w:t>-</w:t>
      </w:r>
      <w:r w:rsidR="00D227EE">
        <w:rPr>
          <w:rFonts w:asciiTheme="majorHAnsi" w:hAnsiTheme="majorHAnsi" w:cs="Calibri"/>
          <w:iCs/>
          <w:sz w:val="20"/>
        </w:rPr>
        <w:t>XXXX</w:t>
      </w:r>
      <w:r w:rsidR="008E6136">
        <w:rPr>
          <w:rFonts w:asciiTheme="majorHAnsi" w:hAnsiTheme="majorHAnsi" w:cs="Calibri"/>
          <w:iCs/>
          <w:sz w:val="20"/>
        </w:rPr>
        <w:t>-2020</w:t>
      </w:r>
      <w:r w:rsidR="00DA6FBC" w:rsidRPr="00E66269">
        <w:rPr>
          <w:rFonts w:asciiTheme="majorHAnsi" w:hAnsiTheme="majorHAnsi" w:cs="Calibri"/>
          <w:iCs/>
          <w:sz w:val="20"/>
        </w:rPr>
        <w:t>-001-</w:t>
      </w:r>
      <w:r w:rsidR="00D227EE">
        <w:rPr>
          <w:rFonts w:asciiTheme="majorHAnsi" w:hAnsiTheme="majorHAnsi" w:cs="Calibri"/>
          <w:iCs/>
          <w:sz w:val="20"/>
        </w:rPr>
        <w:t>XX</w:t>
      </w:r>
    </w:p>
    <w:p w:rsidR="00DA6FBC" w:rsidRPr="00E66269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                         </w:t>
      </w:r>
    </w:p>
    <w:p w:rsidR="00212143" w:rsidRPr="00E66269" w:rsidRDefault="00212143" w:rsidP="00DA6FBC">
      <w:pPr>
        <w:jc w:val="right"/>
        <w:rPr>
          <w:rFonts w:asciiTheme="majorHAnsi" w:hAnsiTheme="majorHAnsi" w:cs="Arial"/>
          <w:sz w:val="20"/>
          <w:szCs w:val="20"/>
          <w:lang w:val="es-ES_tradnl"/>
        </w:rPr>
      </w:pP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Quito, </w:t>
      </w:r>
      <w:r w:rsidR="008E6136">
        <w:rPr>
          <w:rFonts w:asciiTheme="majorHAnsi" w:hAnsiTheme="majorHAnsi" w:cs="Arial"/>
          <w:sz w:val="20"/>
          <w:szCs w:val="20"/>
          <w:lang w:val="es-ES_tradnl"/>
        </w:rPr>
        <w:t xml:space="preserve">01 de </w:t>
      </w:r>
      <w:r w:rsidR="00FF15B1">
        <w:rPr>
          <w:rFonts w:asciiTheme="majorHAnsi" w:hAnsiTheme="majorHAnsi" w:cs="Arial"/>
          <w:sz w:val="20"/>
          <w:szCs w:val="20"/>
          <w:lang w:val="es-ES_tradnl"/>
        </w:rPr>
        <w:t>junio</w:t>
      </w:r>
      <w:r w:rsidRPr="00E66269">
        <w:rPr>
          <w:rFonts w:asciiTheme="majorHAnsi" w:hAnsiTheme="majorHAnsi" w:cs="Arial"/>
          <w:sz w:val="20"/>
          <w:szCs w:val="20"/>
          <w:lang w:val="es-ES_tradnl"/>
        </w:rPr>
        <w:t xml:space="preserve"> de </w:t>
      </w:r>
      <w:r w:rsidR="00F13342">
        <w:rPr>
          <w:rFonts w:asciiTheme="majorHAnsi" w:hAnsiTheme="majorHAnsi" w:cs="Arial"/>
          <w:sz w:val="20"/>
          <w:szCs w:val="20"/>
          <w:lang w:val="es-ES_tradnl"/>
        </w:rPr>
        <w:t xml:space="preserve"> 202</w:t>
      </w:r>
      <w:r w:rsidR="00FF15B1">
        <w:rPr>
          <w:rFonts w:asciiTheme="majorHAnsi" w:hAnsiTheme="majorHAnsi" w:cs="Arial"/>
          <w:sz w:val="20"/>
          <w:szCs w:val="20"/>
          <w:lang w:val="es-ES_tradnl"/>
        </w:rPr>
        <w:t>1</w:t>
      </w:r>
    </w:p>
    <w:p w:rsidR="00212143" w:rsidRPr="00E66269" w:rsidRDefault="00212143" w:rsidP="00212143">
      <w:pPr>
        <w:jc w:val="both"/>
        <w:rPr>
          <w:rFonts w:asciiTheme="majorHAnsi" w:hAnsiTheme="majorHAnsi" w:cs="Arial"/>
          <w:sz w:val="20"/>
          <w:szCs w:val="20"/>
          <w:lang w:val="es-ES_tradnl"/>
        </w:rPr>
      </w:pPr>
    </w:p>
    <w:p w:rsidR="00DA6FBC" w:rsidRPr="00E66269" w:rsidRDefault="00DA6FBC" w:rsidP="00DA6FBC">
      <w:pPr>
        <w:rPr>
          <w:rFonts w:asciiTheme="majorHAnsi" w:hAnsiTheme="majorHAnsi" w:cs="Calibr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Señor 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>(a). Gerente / Propietario</w:t>
      </w:r>
      <w:r w:rsidRPr="00E66269">
        <w:rPr>
          <w:rFonts w:asciiTheme="majorHAnsi" w:hAnsiTheme="majorHAnsi" w:cs="Calibri"/>
          <w:color w:val="000000" w:themeColor="text1"/>
          <w:sz w:val="20"/>
          <w:szCs w:val="20"/>
        </w:rPr>
        <w:tab/>
      </w:r>
      <w:r w:rsidRPr="00E66269">
        <w:rPr>
          <w:rFonts w:asciiTheme="majorHAnsi" w:hAnsiTheme="majorHAnsi" w:cs="Calibri"/>
          <w:b/>
          <w:color w:val="000000" w:themeColor="text1"/>
          <w:sz w:val="20"/>
          <w:szCs w:val="20"/>
        </w:rPr>
        <w:t xml:space="preserve"> </w:t>
      </w:r>
    </w:p>
    <w:p w:rsidR="00DA6FBC" w:rsidRPr="00E66269" w:rsidRDefault="00DA6FBC" w:rsidP="00DA6FBC">
      <w:pPr>
        <w:outlineLvl w:val="0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b/>
          <w:noProof/>
          <w:color w:val="000000" w:themeColor="text1"/>
          <w:sz w:val="20"/>
          <w:szCs w:val="20"/>
        </w:rPr>
        <w:t>Empresa XYZ</w:t>
      </w:r>
    </w:p>
    <w:p w:rsidR="007F1D0B" w:rsidRDefault="00DA6FB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Presente.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>-</w:t>
      </w:r>
    </w:p>
    <w:p w:rsidR="00857E3C" w:rsidRPr="00E66269" w:rsidRDefault="00857E3C" w:rsidP="00DA6FBC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2872AA" w:rsidRPr="00E66269" w:rsidRDefault="00212143" w:rsidP="00A16363">
      <w:pPr>
        <w:pStyle w:val="NormalWeb"/>
        <w:spacing w:before="0" w:beforeAutospacing="0" w:line="276" w:lineRule="auto"/>
        <w:jc w:val="both"/>
        <w:rPr>
          <w:rFonts w:asciiTheme="majorHAnsi" w:hAnsiTheme="majorHAnsi" w:cs="Arial"/>
          <w:sz w:val="20"/>
          <w:szCs w:val="20"/>
          <w:lang w:val="es-AR"/>
        </w:rPr>
      </w:pPr>
      <w:r w:rsidRPr="00E66269">
        <w:rPr>
          <w:rFonts w:asciiTheme="majorHAnsi" w:hAnsiTheme="majorHAnsi" w:cs="Arial"/>
          <w:sz w:val="20"/>
          <w:szCs w:val="20"/>
          <w:lang w:val="es-AR"/>
        </w:rPr>
        <w:t>Reciba un cordial saludo de quienes hacemos el Instituto Nacional</w:t>
      </w:r>
      <w:r w:rsidR="002872AA" w:rsidRPr="00E66269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857E3C">
        <w:rPr>
          <w:rFonts w:asciiTheme="majorHAnsi" w:hAnsiTheme="majorHAnsi" w:cs="Arial"/>
          <w:sz w:val="20"/>
          <w:szCs w:val="20"/>
          <w:lang w:val="es-AR"/>
        </w:rPr>
        <w:t>de Estadística y Censos (INEC), que a su vez</w:t>
      </w:r>
      <w:r w:rsidR="006007B1" w:rsidRPr="00E66269">
        <w:rPr>
          <w:rFonts w:asciiTheme="majorHAnsi" w:hAnsiTheme="majorHAnsi" w:cs="Arial"/>
          <w:sz w:val="20"/>
          <w:szCs w:val="20"/>
          <w:lang w:val="es-AR"/>
        </w:rPr>
        <w:t xml:space="preserve"> agradece</w:t>
      </w:r>
      <w:r w:rsidR="002872AA" w:rsidRPr="00E66269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857E3C">
        <w:rPr>
          <w:rFonts w:asciiTheme="majorHAnsi" w:hAnsiTheme="majorHAnsi" w:cs="Arial"/>
          <w:sz w:val="20"/>
          <w:szCs w:val="20"/>
          <w:lang w:val="es-AR"/>
        </w:rPr>
        <w:t>la apertura que U</w:t>
      </w:r>
      <w:r w:rsidR="001B31F7">
        <w:rPr>
          <w:rFonts w:asciiTheme="majorHAnsi" w:hAnsiTheme="majorHAnsi" w:cs="Arial"/>
          <w:sz w:val="20"/>
          <w:szCs w:val="20"/>
          <w:lang w:val="es-AR"/>
        </w:rPr>
        <w:t>sted</w:t>
      </w:r>
      <w:r w:rsidR="00857E3C">
        <w:rPr>
          <w:rFonts w:asciiTheme="majorHAnsi" w:hAnsiTheme="majorHAnsi" w:cs="Arial"/>
          <w:sz w:val="20"/>
          <w:szCs w:val="20"/>
          <w:lang w:val="es-AR"/>
        </w:rPr>
        <w:t xml:space="preserve"> nos</w:t>
      </w:r>
      <w:r w:rsidR="001B31F7">
        <w:rPr>
          <w:rFonts w:asciiTheme="majorHAnsi" w:hAnsiTheme="majorHAnsi" w:cs="Arial"/>
          <w:sz w:val="20"/>
          <w:szCs w:val="20"/>
          <w:lang w:val="es-AR"/>
        </w:rPr>
        <w:t xml:space="preserve"> brinda</w:t>
      </w:r>
      <w:r w:rsidR="007F1D0B" w:rsidRPr="00E66269">
        <w:rPr>
          <w:rFonts w:asciiTheme="majorHAnsi" w:hAnsiTheme="majorHAnsi" w:cs="Arial"/>
          <w:sz w:val="20"/>
          <w:szCs w:val="20"/>
          <w:lang w:val="es-AR"/>
        </w:rPr>
        <w:t xml:space="preserve"> para </w:t>
      </w:r>
      <w:r w:rsidR="002F2942" w:rsidRPr="00E66269">
        <w:rPr>
          <w:rFonts w:asciiTheme="majorHAnsi" w:hAnsiTheme="majorHAnsi" w:cs="Arial"/>
          <w:sz w:val="20"/>
          <w:szCs w:val="20"/>
          <w:lang w:val="es-AR"/>
        </w:rPr>
        <w:t>recolectar la</w:t>
      </w:r>
      <w:r w:rsidR="006007B1" w:rsidRPr="00E66269">
        <w:rPr>
          <w:rFonts w:asciiTheme="majorHAnsi" w:hAnsiTheme="majorHAnsi" w:cs="Arial"/>
          <w:sz w:val="20"/>
          <w:szCs w:val="20"/>
          <w:lang w:val="es-AR"/>
        </w:rPr>
        <w:t xml:space="preserve"> información </w:t>
      </w:r>
      <w:r w:rsidR="002F2942" w:rsidRPr="00E66269">
        <w:rPr>
          <w:rFonts w:asciiTheme="majorHAnsi" w:hAnsiTheme="majorHAnsi" w:cs="Arial"/>
          <w:sz w:val="20"/>
          <w:szCs w:val="20"/>
          <w:lang w:val="es-AR"/>
        </w:rPr>
        <w:t>de su empresa</w:t>
      </w:r>
      <w:r w:rsidR="006007B1" w:rsidRPr="00E66269">
        <w:rPr>
          <w:rFonts w:asciiTheme="majorHAnsi" w:hAnsiTheme="majorHAnsi" w:cs="Arial"/>
          <w:sz w:val="20"/>
          <w:szCs w:val="20"/>
          <w:lang w:val="es-AR"/>
        </w:rPr>
        <w:t>.</w:t>
      </w:r>
      <w:r w:rsidR="002872AA" w:rsidRPr="00E66269">
        <w:rPr>
          <w:rFonts w:asciiTheme="majorHAnsi" w:hAnsiTheme="majorHAnsi" w:cs="Arial"/>
          <w:sz w:val="20"/>
          <w:szCs w:val="20"/>
          <w:lang w:val="es-AR"/>
        </w:rPr>
        <w:t xml:space="preserve"> </w:t>
      </w:r>
    </w:p>
    <w:p w:rsidR="00DA6FBC" w:rsidRDefault="002F2942" w:rsidP="00DA6FBC">
      <w:pPr>
        <w:pStyle w:val="NormalWeb"/>
        <w:spacing w:before="0" w:beforeAutospacing="0" w:line="276" w:lineRule="auto"/>
        <w:jc w:val="both"/>
        <w:rPr>
          <w:rFonts w:asciiTheme="majorHAnsi" w:hAnsiTheme="majorHAnsi" w:cs="Arial"/>
          <w:sz w:val="20"/>
          <w:szCs w:val="20"/>
          <w:lang w:val="es-AR"/>
        </w:rPr>
      </w:pPr>
      <w:r w:rsidRPr="00E66269">
        <w:rPr>
          <w:rFonts w:asciiTheme="majorHAnsi" w:hAnsiTheme="majorHAnsi" w:cs="Arial"/>
          <w:sz w:val="20"/>
          <w:szCs w:val="20"/>
          <w:lang w:val="es-AR"/>
        </w:rPr>
        <w:t>Actualmente, se ejecuta</w:t>
      </w:r>
      <w:r w:rsidR="007F1D0B" w:rsidRPr="00E66269">
        <w:rPr>
          <w:rFonts w:asciiTheme="majorHAnsi" w:hAnsiTheme="majorHAnsi" w:cs="Arial"/>
          <w:sz w:val="20"/>
          <w:szCs w:val="20"/>
          <w:lang w:val="es-AR"/>
        </w:rPr>
        <w:t xml:space="preserve"> l</w:t>
      </w:r>
      <w:r w:rsidR="006007B1" w:rsidRPr="00E66269">
        <w:rPr>
          <w:rFonts w:asciiTheme="majorHAnsi" w:hAnsiTheme="majorHAnsi" w:cs="Arial"/>
          <w:sz w:val="20"/>
          <w:szCs w:val="20"/>
          <w:lang w:val="es-AR"/>
        </w:rPr>
        <w:t xml:space="preserve">a Encuesta Estructural Empresarial </w:t>
      </w:r>
      <w:r w:rsidR="00D227EE">
        <w:rPr>
          <w:rFonts w:asciiTheme="majorHAnsi" w:hAnsiTheme="majorHAnsi" w:cs="Arial"/>
          <w:sz w:val="20"/>
          <w:szCs w:val="20"/>
          <w:lang w:val="es-AR"/>
        </w:rPr>
        <w:t>(ENESEM</w:t>
      </w:r>
      <w:r w:rsidR="00ED2630">
        <w:rPr>
          <w:rFonts w:asciiTheme="majorHAnsi" w:hAnsiTheme="majorHAnsi" w:cs="Arial"/>
          <w:sz w:val="20"/>
          <w:szCs w:val="20"/>
          <w:lang w:val="es-AR"/>
        </w:rPr>
        <w:t xml:space="preserve"> 2020)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, </w:t>
      </w:r>
      <w:r w:rsidR="006007B1" w:rsidRPr="00E66269">
        <w:rPr>
          <w:rFonts w:asciiTheme="majorHAnsi" w:hAnsiTheme="majorHAnsi" w:cs="Arial"/>
          <w:sz w:val="20"/>
          <w:szCs w:val="20"/>
          <w:lang w:val="es-AR"/>
        </w:rPr>
        <w:t xml:space="preserve">cuyo objetivo es proveer información estadística </w:t>
      </w:r>
      <w:r w:rsidR="007F1D0B" w:rsidRPr="00E66269">
        <w:rPr>
          <w:rFonts w:asciiTheme="majorHAnsi" w:hAnsiTheme="majorHAnsi" w:cs="Arial"/>
          <w:sz w:val="20"/>
          <w:szCs w:val="20"/>
          <w:lang w:val="es-AR"/>
        </w:rPr>
        <w:t>de los sectores de manufactura, minería, construcción, comercio y s</w:t>
      </w:r>
      <w:r w:rsidR="00FE398C">
        <w:rPr>
          <w:rFonts w:asciiTheme="majorHAnsi" w:hAnsiTheme="majorHAnsi" w:cs="Arial"/>
          <w:sz w:val="20"/>
          <w:szCs w:val="20"/>
          <w:lang w:val="es-AR"/>
        </w:rPr>
        <w:t>ervicios</w:t>
      </w:r>
      <w:r w:rsidR="006007B1" w:rsidRPr="00E66269">
        <w:rPr>
          <w:rFonts w:asciiTheme="majorHAnsi" w:hAnsiTheme="majorHAnsi" w:cs="Arial"/>
          <w:sz w:val="20"/>
          <w:szCs w:val="20"/>
          <w:lang w:val="es-AR"/>
        </w:rPr>
        <w:t>.</w:t>
      </w:r>
      <w:r w:rsidR="009C4591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9C4591" w:rsidRPr="009C4591">
        <w:rPr>
          <w:rFonts w:asciiTheme="majorHAnsi" w:hAnsiTheme="majorHAnsi" w:cs="Arial"/>
          <w:sz w:val="20"/>
          <w:szCs w:val="20"/>
          <w:lang w:val="es-AR"/>
        </w:rPr>
        <w:t xml:space="preserve">La ENESEM genera </w:t>
      </w:r>
      <w:r w:rsidR="00947396">
        <w:rPr>
          <w:rFonts w:asciiTheme="majorHAnsi" w:hAnsiTheme="majorHAnsi" w:cs="Arial"/>
          <w:sz w:val="20"/>
          <w:szCs w:val="20"/>
          <w:lang w:val="es-AR"/>
        </w:rPr>
        <w:t xml:space="preserve">anualmente </w:t>
      </w:r>
      <w:r w:rsidR="009C4591" w:rsidRPr="009C4591">
        <w:rPr>
          <w:rFonts w:asciiTheme="majorHAnsi" w:hAnsiTheme="majorHAnsi" w:cs="Arial"/>
          <w:sz w:val="20"/>
          <w:szCs w:val="20"/>
          <w:lang w:val="es-AR"/>
        </w:rPr>
        <w:t xml:space="preserve">estadísticas </w:t>
      </w:r>
      <w:r w:rsidR="00947396">
        <w:rPr>
          <w:rFonts w:asciiTheme="majorHAnsi" w:hAnsiTheme="majorHAnsi" w:cs="Arial"/>
          <w:sz w:val="20"/>
          <w:szCs w:val="20"/>
          <w:lang w:val="es-AR"/>
        </w:rPr>
        <w:t xml:space="preserve">nacionales </w:t>
      </w:r>
      <w:r w:rsidR="009C4591" w:rsidRPr="009C4591">
        <w:rPr>
          <w:rFonts w:asciiTheme="majorHAnsi" w:hAnsiTheme="majorHAnsi" w:cs="Arial"/>
          <w:sz w:val="20"/>
          <w:szCs w:val="20"/>
          <w:lang w:val="es-AR"/>
        </w:rPr>
        <w:t xml:space="preserve">de producción, consumo intermedio, valor agregado, formación bruta de capital fijo, personal ocupado, entre </w:t>
      </w:r>
      <w:r w:rsidR="00E33AFF">
        <w:rPr>
          <w:rFonts w:asciiTheme="majorHAnsi" w:hAnsiTheme="majorHAnsi" w:cs="Arial"/>
          <w:sz w:val="20"/>
          <w:szCs w:val="20"/>
          <w:lang w:val="es-AR"/>
        </w:rPr>
        <w:t>otros indicadores</w:t>
      </w:r>
      <w:r w:rsidR="009C4591" w:rsidRPr="009C4591">
        <w:rPr>
          <w:rFonts w:asciiTheme="majorHAnsi" w:hAnsiTheme="majorHAnsi" w:cs="Arial"/>
          <w:sz w:val="20"/>
          <w:szCs w:val="20"/>
          <w:lang w:val="es-AR"/>
        </w:rPr>
        <w:t>, que apoyan el diseño y e</w:t>
      </w:r>
      <w:r w:rsidR="00574DEA">
        <w:rPr>
          <w:rFonts w:asciiTheme="majorHAnsi" w:hAnsiTheme="majorHAnsi" w:cs="Arial"/>
          <w:sz w:val="20"/>
          <w:szCs w:val="20"/>
          <w:lang w:val="es-AR"/>
        </w:rPr>
        <w:t>valuación de políticas públicas,</w:t>
      </w:r>
      <w:r w:rsidR="009C4591" w:rsidRPr="009C4591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574DEA">
        <w:rPr>
          <w:rFonts w:asciiTheme="majorHAnsi" w:hAnsiTheme="majorHAnsi" w:cs="Arial"/>
          <w:sz w:val="20"/>
          <w:szCs w:val="20"/>
          <w:lang w:val="es-AR"/>
        </w:rPr>
        <w:t>y</w:t>
      </w:r>
      <w:r w:rsidR="00E33AFF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9C4591" w:rsidRPr="009C4591">
        <w:rPr>
          <w:rFonts w:asciiTheme="majorHAnsi" w:hAnsiTheme="majorHAnsi" w:cs="Arial"/>
          <w:sz w:val="20"/>
          <w:szCs w:val="20"/>
          <w:lang w:val="es-AR"/>
        </w:rPr>
        <w:t>provee amplia información para el aprovechamiento y toma de decisiones del sector privado</w:t>
      </w:r>
    </w:p>
    <w:p w:rsidR="001B31F7" w:rsidRDefault="00A16363" w:rsidP="001B31F7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 w:cs="Arial"/>
          <w:sz w:val="20"/>
          <w:szCs w:val="20"/>
          <w:lang w:val="es-AR"/>
        </w:rPr>
        <w:t>Con este antecedente</w:t>
      </w:r>
      <w:r w:rsidR="00D85045">
        <w:rPr>
          <w:rFonts w:asciiTheme="majorHAnsi" w:hAnsiTheme="majorHAnsi" w:cs="Arial"/>
          <w:sz w:val="20"/>
          <w:szCs w:val="20"/>
          <w:lang w:val="es-AR"/>
        </w:rPr>
        <w:t xml:space="preserve">, 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y </w:t>
      </w:r>
      <w:r w:rsidR="00436AB0" w:rsidRPr="00E66269">
        <w:rPr>
          <w:rFonts w:asciiTheme="majorHAnsi" w:hAnsiTheme="majorHAnsi" w:cs="Arial"/>
          <w:sz w:val="20"/>
          <w:szCs w:val="20"/>
          <w:lang w:val="es-AR"/>
        </w:rPr>
        <w:t>consider</w:t>
      </w:r>
      <w:r w:rsidR="00436AB0">
        <w:rPr>
          <w:rFonts w:asciiTheme="majorHAnsi" w:hAnsiTheme="majorHAnsi" w:cs="Arial"/>
          <w:sz w:val="20"/>
          <w:szCs w:val="20"/>
          <w:lang w:val="es-AR"/>
        </w:rPr>
        <w:t>a</w:t>
      </w:r>
      <w:r w:rsidR="00436AB0" w:rsidRPr="00E66269">
        <w:rPr>
          <w:rFonts w:asciiTheme="majorHAnsi" w:hAnsiTheme="majorHAnsi" w:cs="Arial"/>
          <w:sz w:val="20"/>
          <w:szCs w:val="20"/>
          <w:lang w:val="es-AR"/>
        </w:rPr>
        <w:t>ndo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947396">
        <w:rPr>
          <w:rFonts w:asciiTheme="majorHAnsi" w:hAnsiTheme="majorHAnsi" w:cs="Arial"/>
          <w:sz w:val="20"/>
          <w:szCs w:val="20"/>
          <w:lang w:val="es-AR"/>
        </w:rPr>
        <w:t xml:space="preserve">el 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compromiso </w:t>
      </w:r>
      <w:r w:rsidR="00947396">
        <w:rPr>
          <w:rFonts w:asciiTheme="majorHAnsi" w:hAnsiTheme="majorHAnsi" w:cs="Arial"/>
          <w:sz w:val="20"/>
          <w:szCs w:val="20"/>
          <w:lang w:val="es-AR"/>
        </w:rPr>
        <w:t xml:space="preserve">empresarial </w:t>
      </w:r>
      <w:r w:rsidR="00FF15B1">
        <w:rPr>
          <w:rFonts w:asciiTheme="majorHAnsi" w:hAnsiTheme="majorHAnsi" w:cs="Arial"/>
          <w:sz w:val="20"/>
          <w:szCs w:val="20"/>
          <w:lang w:val="es-AR"/>
        </w:rPr>
        <w:t>para</w:t>
      </w:r>
      <w:r w:rsidRPr="00E66269">
        <w:rPr>
          <w:rFonts w:asciiTheme="majorHAnsi" w:hAnsiTheme="majorHAnsi" w:cs="Arial"/>
          <w:sz w:val="20"/>
          <w:szCs w:val="20"/>
          <w:lang w:val="es-AR"/>
        </w:rPr>
        <w:t xml:space="preserve"> el progreso del país, solicitamos gen</w:t>
      </w:r>
      <w:r w:rsidR="00947396">
        <w:rPr>
          <w:rFonts w:asciiTheme="majorHAnsi" w:hAnsiTheme="majorHAnsi" w:cs="Arial"/>
          <w:sz w:val="20"/>
          <w:szCs w:val="20"/>
          <w:lang w:val="es-AR"/>
        </w:rPr>
        <w:t>tilmente suministrar</w:t>
      </w:r>
      <w:r w:rsidR="00857E3C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Pr="00E66269">
        <w:rPr>
          <w:rFonts w:asciiTheme="majorHAnsi" w:hAnsiTheme="majorHAnsi" w:cs="Arial"/>
          <w:sz w:val="20"/>
          <w:szCs w:val="20"/>
          <w:lang w:val="es-AR"/>
        </w:rPr>
        <w:t>los da</w:t>
      </w:r>
      <w:r w:rsidR="008E6136">
        <w:rPr>
          <w:rFonts w:asciiTheme="majorHAnsi" w:hAnsiTheme="majorHAnsi" w:cs="Arial"/>
          <w:sz w:val="20"/>
          <w:szCs w:val="20"/>
          <w:lang w:val="es-AR"/>
        </w:rPr>
        <w:t xml:space="preserve">tos correspondientes al </w:t>
      </w:r>
      <w:r w:rsidR="006D74A1">
        <w:rPr>
          <w:rFonts w:asciiTheme="majorHAnsi" w:hAnsiTheme="majorHAnsi" w:cs="Arial"/>
          <w:sz w:val="20"/>
          <w:szCs w:val="20"/>
          <w:lang w:val="es-AR"/>
        </w:rPr>
        <w:t>periodo fiscal</w:t>
      </w:r>
      <w:r w:rsidR="008E6136">
        <w:rPr>
          <w:rFonts w:asciiTheme="majorHAnsi" w:hAnsiTheme="majorHAnsi" w:cs="Arial"/>
          <w:sz w:val="20"/>
          <w:szCs w:val="20"/>
          <w:lang w:val="es-AR"/>
        </w:rPr>
        <w:t xml:space="preserve"> 20</w:t>
      </w:r>
      <w:r w:rsidR="00FF15B1">
        <w:rPr>
          <w:rFonts w:asciiTheme="majorHAnsi" w:hAnsiTheme="majorHAnsi" w:cs="Arial"/>
          <w:sz w:val="20"/>
          <w:szCs w:val="20"/>
          <w:lang w:val="es-AR"/>
        </w:rPr>
        <w:t>20</w:t>
      </w:r>
      <w:r w:rsidR="008E6136">
        <w:rPr>
          <w:rFonts w:asciiTheme="majorHAnsi" w:hAnsiTheme="majorHAnsi" w:cs="Arial"/>
          <w:sz w:val="20"/>
          <w:szCs w:val="20"/>
          <w:lang w:val="es-AR"/>
        </w:rPr>
        <w:t>.</w:t>
      </w:r>
      <w:r w:rsidR="002F2942" w:rsidRPr="00E66269">
        <w:rPr>
          <w:rFonts w:asciiTheme="majorHAnsi" w:hAnsiTheme="majorHAnsi" w:cs="Arial"/>
          <w:sz w:val="20"/>
          <w:szCs w:val="20"/>
          <w:lang w:val="es-AR"/>
        </w:rPr>
        <w:t xml:space="preserve"> 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>Es importante mencionar que</w:t>
      </w:r>
      <w:r w:rsidR="00BB1752">
        <w:rPr>
          <w:rFonts w:asciiTheme="majorHAnsi" w:hAnsiTheme="majorHAnsi"/>
          <w:color w:val="000000" w:themeColor="text1"/>
          <w:sz w:val="20"/>
          <w:szCs w:val="20"/>
        </w:rPr>
        <w:t>,</w:t>
      </w:r>
      <w:r w:rsidR="001B31F7">
        <w:rPr>
          <w:rFonts w:asciiTheme="majorHAnsi" w:hAnsiTheme="majorHAnsi"/>
          <w:color w:val="000000" w:themeColor="text1"/>
          <w:sz w:val="20"/>
          <w:szCs w:val="20"/>
        </w:rPr>
        <w:t xml:space="preserve"> esta información,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tal como lo establece la Ley de Estadística</w:t>
      </w:r>
      <w:r w:rsidR="00D85045">
        <w:rPr>
          <w:rFonts w:asciiTheme="majorHAnsi" w:hAnsiTheme="majorHAnsi"/>
          <w:color w:val="000000" w:themeColor="text1"/>
          <w:sz w:val="20"/>
          <w:szCs w:val="20"/>
        </w:rPr>
        <w:t xml:space="preserve"> en su artículo 21</w:t>
      </w:r>
      <w:r w:rsidR="001B31F7">
        <w:rPr>
          <w:rFonts w:asciiTheme="majorHAnsi" w:hAnsiTheme="majorHAnsi"/>
          <w:color w:val="000000" w:themeColor="text1"/>
          <w:sz w:val="20"/>
          <w:szCs w:val="20"/>
        </w:rPr>
        <w:t>, tiene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carácter confidencial y </w:t>
      </w:r>
      <w:r w:rsidR="00947396">
        <w:rPr>
          <w:rFonts w:asciiTheme="majorHAnsi" w:hAnsiTheme="majorHAnsi"/>
          <w:color w:val="000000" w:themeColor="text1"/>
          <w:sz w:val="20"/>
          <w:szCs w:val="20"/>
        </w:rPr>
        <w:t>es</w:t>
      </w:r>
      <w:r w:rsidR="001B31F7"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utilizada únicamente con fines estadísticos.</w:t>
      </w:r>
    </w:p>
    <w:p w:rsidR="001B31F7" w:rsidRPr="001B31F7" w:rsidRDefault="001B31F7" w:rsidP="001B31F7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4D5A76" w:rsidRPr="00E66269" w:rsidRDefault="00A16363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En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este contexto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,</w:t>
      </w:r>
      <w:r w:rsidR="007F1D0B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un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funcionario del INEC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debidamente acreditado, le brindar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á la asesoría necesaria para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e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l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ingreso de la información</w:t>
      </w:r>
      <w:r w:rsidR="00947396">
        <w:rPr>
          <w:rFonts w:asciiTheme="majorHAnsi" w:eastAsiaTheme="minorHAnsi" w:hAnsiTheme="majorHAnsi" w:cs="Arial"/>
          <w:sz w:val="20"/>
          <w:szCs w:val="20"/>
          <w:lang w:val="es-AR" w:eastAsia="es-EC"/>
        </w:rPr>
        <w:t>, a través</w:t>
      </w:r>
      <w:r w:rsidR="00DA6FBC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del aplicativo w</w:t>
      </w:r>
      <w:r w:rsidR="002F2942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eb INFOCAP</w:t>
      </w:r>
      <w:r w:rsidR="00E57E96">
        <w:rPr>
          <w:rFonts w:asciiTheme="majorHAnsi" w:eastAsiaTheme="minorHAnsi" w:hAnsiTheme="majorHAnsi" w:cs="Arial"/>
          <w:sz w:val="20"/>
          <w:szCs w:val="20"/>
          <w:lang w:val="es-AR" w:eastAsia="es-EC"/>
        </w:rPr>
        <w:t>T</w:t>
      </w:r>
      <w:r w:rsidR="007873B7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en el siguiente enlace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: </w:t>
      </w:r>
      <w:r w:rsidR="00E11C4D" w:rsidRPr="00E11C4D">
        <w:rPr>
          <w:rFonts w:asciiTheme="majorHAnsi" w:eastAsiaTheme="minorHAnsi" w:hAnsiTheme="majorHAnsi" w:cs="Arial"/>
          <w:color w:val="548DD4" w:themeColor="text2" w:themeTint="99"/>
          <w:sz w:val="20"/>
          <w:szCs w:val="20"/>
          <w:u w:val="single"/>
          <w:lang w:val="es-AR" w:eastAsia="es-EC"/>
        </w:rPr>
        <w:t>https://encuestas.inec.gob.ec/INFOCAPT-war/login.xhtml</w:t>
      </w:r>
      <w:r w:rsidR="00E11C4D">
        <w:rPr>
          <w:rFonts w:asciiTheme="majorHAnsi" w:eastAsiaTheme="minorHAnsi" w:hAnsiTheme="majorHAnsi" w:cs="Arial"/>
          <w:color w:val="548DD4" w:themeColor="text2" w:themeTint="99"/>
          <w:sz w:val="20"/>
          <w:szCs w:val="20"/>
          <w:u w:val="single"/>
          <w:lang w:val="es-AR" w:eastAsia="es-EC"/>
        </w:rPr>
        <w:t>.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Agradecemos proporcionar</w:t>
      </w:r>
      <w:r w:rsidR="00DA6FBC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la </w:t>
      </w:r>
      <w:r w:rsidR="006D74A1">
        <w:rPr>
          <w:rFonts w:asciiTheme="majorHAnsi" w:eastAsiaTheme="minorHAnsi" w:hAnsiTheme="majorHAnsi" w:cs="Arial"/>
          <w:sz w:val="20"/>
          <w:szCs w:val="20"/>
          <w:lang w:val="es-AR" w:eastAsia="es-EC"/>
        </w:rPr>
        <w:t>información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en un plazo de 15 días</w:t>
      </w:r>
      <w:r w:rsidR="006D74A1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laborables</w:t>
      </w:r>
      <w:r w:rsidR="00857E3C">
        <w:rPr>
          <w:rFonts w:asciiTheme="majorHAnsi" w:eastAsiaTheme="minorHAnsi" w:hAnsiTheme="majorHAnsi" w:cs="Arial"/>
          <w:sz w:val="20"/>
          <w:szCs w:val="20"/>
          <w:lang w:val="es-AR" w:eastAsia="es-EC"/>
        </w:rPr>
        <w:t>,</w:t>
      </w:r>
      <w:r w:rsidR="004D5A76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a partir de la fecha de recepción de este oficio. </w:t>
      </w:r>
    </w:p>
    <w:p w:rsidR="007F1D0B" w:rsidRDefault="007F1D0B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947396" w:rsidRDefault="00947396" w:rsidP="00947396">
      <w:pPr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Debido a la emergencia sanitaria por </w:t>
      </w:r>
      <w:r w:rsidR="006D74A1">
        <w:rPr>
          <w:rFonts w:asciiTheme="majorHAnsi" w:eastAsiaTheme="minorHAnsi" w:hAnsiTheme="majorHAnsi" w:cs="Arial"/>
          <w:sz w:val="20"/>
          <w:szCs w:val="20"/>
          <w:lang w:val="es-AR" w:eastAsia="es-EC"/>
        </w:rPr>
        <w:t>la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Covid-19 que atraviesa el país, el personal del INEC </w:t>
      </w:r>
      <w:r w:rsidR="007873B7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procurará el 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contacto 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>con la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>s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>(los) delegadas</w:t>
      </w:r>
      <w:r w:rsidR="00A26961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(dos) de las empresas </w:t>
      </w:r>
      <w:r w:rsidRPr="00B42DB3">
        <w:rPr>
          <w:rFonts w:asciiTheme="majorHAnsi" w:eastAsiaTheme="minorHAnsi" w:hAnsiTheme="majorHAnsi" w:cs="Arial"/>
          <w:sz w:val="20"/>
          <w:szCs w:val="20"/>
          <w:lang w:val="es-AR" w:eastAsia="es-EC"/>
        </w:rPr>
        <w:t>para entregar la información mediante medios telemáticos, con la finalidad de facilitar la recolección de los datos y así cumplir con las normas sanitarias establecidas.</w:t>
      </w:r>
    </w:p>
    <w:p w:rsidR="006D74A1" w:rsidRDefault="006D74A1" w:rsidP="00947396">
      <w:pPr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6D74A1" w:rsidRPr="00E66269" w:rsidRDefault="006D74A1" w:rsidP="006D74A1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Además, tenemos el agrado de compartir con usted, los últimos resultados </w:t>
      </w:r>
      <w:r w:rsidR="009A063F">
        <w:rPr>
          <w:rFonts w:asciiTheme="majorHAnsi" w:hAnsiTheme="majorHAnsi"/>
          <w:color w:val="000000" w:themeColor="text1"/>
          <w:sz w:val="20"/>
          <w:szCs w:val="20"/>
        </w:rPr>
        <w:t xml:space="preserve">y bases de datos </w:t>
      </w:r>
      <w:r>
        <w:rPr>
          <w:rFonts w:asciiTheme="majorHAnsi" w:hAnsiTheme="majorHAnsi"/>
          <w:color w:val="000000" w:themeColor="text1"/>
          <w:sz w:val="20"/>
          <w:szCs w:val="20"/>
        </w:rPr>
        <w:t>de la ENESEM</w:t>
      </w:r>
      <w:r w:rsidR="00FE726A">
        <w:rPr>
          <w:rFonts w:asciiTheme="majorHAnsi" w:hAnsiTheme="majorHAnsi"/>
          <w:color w:val="000000" w:themeColor="text1"/>
          <w:sz w:val="20"/>
          <w:szCs w:val="20"/>
        </w:rPr>
        <w:t>,</w:t>
      </w:r>
      <w:r w:rsidR="009A063F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que fueron publ</w:t>
      </w:r>
      <w:r w:rsidR="00FE726A">
        <w:rPr>
          <w:rFonts w:asciiTheme="majorHAnsi" w:hAnsiTheme="majorHAnsi"/>
          <w:color w:val="000000" w:themeColor="text1"/>
          <w:sz w:val="20"/>
          <w:szCs w:val="20"/>
        </w:rPr>
        <w:t xml:space="preserve">icados el 29 de abril del 2021, 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en el siguiente enlace: </w:t>
      </w:r>
      <w:r w:rsidRPr="006D74A1">
        <w:rPr>
          <w:rFonts w:asciiTheme="majorHAnsi" w:hAnsiTheme="majorHAnsi"/>
          <w:color w:val="000000" w:themeColor="text1"/>
          <w:sz w:val="20"/>
          <w:szCs w:val="20"/>
        </w:rPr>
        <w:t>https://www.ecuadorencifras.gob.ec/encuesta-a-empresas/</w:t>
      </w:r>
      <w:r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:rsidR="00947396" w:rsidRPr="00E66269" w:rsidRDefault="00947396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A16363" w:rsidRDefault="004D5A76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>Cualquier duda o soporte adicional, puede comunicarse con los funcionarios: …………………</w:t>
      </w:r>
      <w:r w:rsidR="007873B7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al correo institucional </w:t>
      </w:r>
      <w:hyperlink r:id="rId8" w:history="1">
        <w:r w:rsidRPr="00E66269">
          <w:rPr>
            <w:rFonts w:asciiTheme="majorHAnsi" w:eastAsiaTheme="minorHAnsi" w:hAnsiTheme="majorHAnsi" w:cs="Arial"/>
            <w:sz w:val="20"/>
            <w:szCs w:val="20"/>
            <w:lang w:val="es-AR" w:eastAsia="es-EC"/>
          </w:rPr>
          <w:t>………..@inec.gob.ec</w:t>
        </w:r>
      </w:hyperlink>
      <w:r w:rsidR="007F1D0B"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</w:t>
      </w:r>
      <w:r w:rsidR="00E11C4D">
        <w:rPr>
          <w:rFonts w:asciiTheme="majorHAnsi" w:eastAsiaTheme="minorHAnsi" w:hAnsiTheme="majorHAnsi" w:cs="Arial"/>
          <w:sz w:val="20"/>
          <w:szCs w:val="20"/>
          <w:lang w:val="es-AR" w:eastAsia="es-EC"/>
        </w:rPr>
        <w:t>y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…………………… al correo institucional </w:t>
      </w:r>
      <w:hyperlink r:id="rId9" w:history="1">
        <w:r w:rsidRPr="00E66269">
          <w:rPr>
            <w:rFonts w:asciiTheme="majorHAnsi" w:eastAsiaTheme="minorHAnsi" w:hAnsiTheme="majorHAnsi" w:cs="Arial"/>
            <w:sz w:val="20"/>
            <w:szCs w:val="20"/>
            <w:lang w:val="es-AR" w:eastAsia="es-EC"/>
          </w:rPr>
          <w:t>……………………..</w:t>
        </w:r>
        <w:r w:rsidRPr="00E66269">
          <w:rPr>
            <w:rFonts w:asciiTheme="majorHAnsi" w:eastAsiaTheme="minorHAnsi" w:hAnsiTheme="majorHAnsi"/>
            <w:sz w:val="20"/>
            <w:szCs w:val="20"/>
            <w:lang w:val="es-AR" w:eastAsia="es-EC"/>
          </w:rPr>
          <w:t>@inec.gob.ec</w:t>
        </w:r>
      </w:hyperlink>
      <w:r w:rsidR="007873B7">
        <w:rPr>
          <w:rFonts w:asciiTheme="majorHAnsi" w:eastAsiaTheme="minorHAnsi" w:hAnsiTheme="majorHAnsi"/>
          <w:sz w:val="20"/>
          <w:szCs w:val="20"/>
          <w:lang w:val="es-AR" w:eastAsia="es-EC"/>
        </w:rPr>
        <w:t>;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o</w:t>
      </w:r>
      <w:r w:rsidR="007873B7">
        <w:rPr>
          <w:rFonts w:asciiTheme="majorHAnsi" w:eastAsiaTheme="minorHAnsi" w:hAnsiTheme="majorHAnsi" w:cs="Arial"/>
          <w:sz w:val="20"/>
          <w:szCs w:val="20"/>
          <w:lang w:val="es-AR" w:eastAsia="es-EC"/>
        </w:rPr>
        <w:t>,</w:t>
      </w:r>
      <w:r w:rsidRPr="00E66269">
        <w:rPr>
          <w:rFonts w:asciiTheme="majorHAnsi" w:eastAsiaTheme="minorHAnsi" w:hAnsiTheme="majorHAnsi" w:cs="Arial"/>
          <w:sz w:val="20"/>
          <w:szCs w:val="20"/>
          <w:lang w:val="es-AR" w:eastAsia="es-EC"/>
        </w:rPr>
        <w:t xml:space="preserve"> a los teléfonos: (</w:t>
      </w:r>
      <w:r w:rsidR="006D74A1">
        <w:rPr>
          <w:rFonts w:asciiTheme="majorHAnsi" w:eastAsiaTheme="minorHAnsi" w:hAnsiTheme="majorHAnsi" w:cs="Arial"/>
          <w:sz w:val="20"/>
          <w:szCs w:val="20"/>
          <w:lang w:val="es-AR" w:eastAsia="es-EC"/>
        </w:rPr>
        <w:t>……………….)</w:t>
      </w:r>
    </w:p>
    <w:p w:rsidR="006D74A1" w:rsidRPr="00E66269" w:rsidRDefault="006D74A1" w:rsidP="00A16363">
      <w:pPr>
        <w:spacing w:line="276" w:lineRule="auto"/>
        <w:jc w:val="both"/>
        <w:rPr>
          <w:rFonts w:asciiTheme="majorHAnsi" w:eastAsiaTheme="minorHAnsi" w:hAnsiTheme="majorHAnsi" w:cs="Arial"/>
          <w:sz w:val="20"/>
          <w:szCs w:val="20"/>
          <w:lang w:val="es-AR" w:eastAsia="es-EC"/>
        </w:rPr>
      </w:pPr>
    </w:p>
    <w:p w:rsid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Seguro</w:t>
      </w:r>
      <w:r w:rsidR="001B31F7">
        <w:rPr>
          <w:rFonts w:asciiTheme="majorHAnsi" w:hAnsiTheme="majorHAnsi"/>
          <w:color w:val="000000" w:themeColor="text1"/>
          <w:sz w:val="20"/>
          <w:szCs w:val="20"/>
        </w:rPr>
        <w:t>s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 de su valiosa colaboración para seguir proporcionando al país estadísticas 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 xml:space="preserve">confiables y oportunas, 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>anticipamos nuestros sinceros agradecimientos.</w:t>
      </w:r>
    </w:p>
    <w:p w:rsidR="006D74A1" w:rsidRDefault="006D74A1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¡Porque 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 xml:space="preserve">el 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 xml:space="preserve">trabajo </w:t>
      </w:r>
      <w:r w:rsidR="00857E3C">
        <w:rPr>
          <w:rFonts w:asciiTheme="majorHAnsi" w:hAnsiTheme="majorHAnsi"/>
          <w:color w:val="000000" w:themeColor="text1"/>
          <w:sz w:val="20"/>
          <w:szCs w:val="20"/>
        </w:rPr>
        <w:t xml:space="preserve">empresarial </w:t>
      </w:r>
      <w:r w:rsidRPr="00E66269">
        <w:rPr>
          <w:rFonts w:asciiTheme="majorHAnsi" w:hAnsiTheme="majorHAnsi"/>
          <w:color w:val="000000" w:themeColor="text1"/>
          <w:sz w:val="20"/>
          <w:szCs w:val="20"/>
        </w:rPr>
        <w:t>cuenta!</w:t>
      </w:r>
    </w:p>
    <w:p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E66269" w:rsidRP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Atentamente,</w:t>
      </w:r>
    </w:p>
    <w:p w:rsidR="00E66269" w:rsidRP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:rsidR="00E66269" w:rsidRDefault="00E66269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:rsidR="00D227EE" w:rsidRDefault="00D227EE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:rsidR="00D227EE" w:rsidRDefault="00D227EE" w:rsidP="00E66269">
      <w:pPr>
        <w:jc w:val="both"/>
        <w:rPr>
          <w:rFonts w:asciiTheme="majorHAnsi" w:hAnsiTheme="majorHAnsi"/>
          <w:noProof/>
          <w:color w:val="000000" w:themeColor="text1"/>
          <w:sz w:val="20"/>
          <w:szCs w:val="20"/>
        </w:rPr>
      </w:pPr>
    </w:p>
    <w:p w:rsidR="00E66269" w:rsidRDefault="00E66269" w:rsidP="00E66269">
      <w:pPr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E66269">
        <w:rPr>
          <w:rFonts w:asciiTheme="majorHAnsi" w:hAnsiTheme="majorHAnsi"/>
          <w:color w:val="000000" w:themeColor="text1"/>
          <w:sz w:val="20"/>
          <w:szCs w:val="20"/>
        </w:rPr>
        <w:t>XXXXXXXXXXXXXX</w:t>
      </w:r>
    </w:p>
    <w:p w:rsidR="007F1D0B" w:rsidRPr="00E66269" w:rsidRDefault="00E66269" w:rsidP="00DD525F">
      <w:pPr>
        <w:jc w:val="both"/>
        <w:rPr>
          <w:rFonts w:asciiTheme="majorHAnsi" w:hAnsiTheme="majorHAnsi" w:cs="Arial"/>
          <w:sz w:val="20"/>
          <w:szCs w:val="20"/>
        </w:rPr>
      </w:pPr>
      <w:r w:rsidRPr="00E66269">
        <w:rPr>
          <w:rFonts w:asciiTheme="majorHAnsi" w:hAnsiTheme="majorHAnsi"/>
          <w:b/>
          <w:color w:val="000000" w:themeColor="text1"/>
          <w:sz w:val="20"/>
          <w:szCs w:val="20"/>
        </w:rPr>
        <w:t>COORDINADOR ZONAL XXX</w:t>
      </w:r>
    </w:p>
    <w:sectPr w:rsidR="007F1D0B" w:rsidRPr="00E66269" w:rsidSect="00E66269">
      <w:headerReference w:type="default" r:id="rId10"/>
      <w:footerReference w:type="default" r:id="rId11"/>
      <w:type w:val="continuous"/>
      <w:pgSz w:w="11906" w:h="16838"/>
      <w:pgMar w:top="1418" w:right="1418" w:bottom="1135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A52" w:rsidRDefault="00D25A52" w:rsidP="002F2942">
      <w:r>
        <w:separator/>
      </w:r>
    </w:p>
  </w:endnote>
  <w:endnote w:type="continuationSeparator" w:id="0">
    <w:p w:rsidR="00D25A52" w:rsidRDefault="00D25A52" w:rsidP="002F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color w:val="000000" w:themeColor="text1"/>
        <w:sz w:val="14"/>
        <w:szCs w:val="14"/>
      </w:rPr>
      <w:t xml:space="preserve">El presente pedido se encuentra amparado en la </w:t>
    </w:r>
    <w:r w:rsidRPr="00EB1109">
      <w:rPr>
        <w:rFonts w:ascii="Arial" w:hAnsi="Arial" w:cs="Arial"/>
        <w:b/>
        <w:color w:val="000000" w:themeColor="text1"/>
        <w:sz w:val="14"/>
        <w:szCs w:val="14"/>
      </w:rPr>
      <w:t>Ley de Estadística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vigente, cuyos artículos pertinentes establecen:</w:t>
    </w:r>
  </w:p>
  <w:p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20.-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“Todas las personas naturales o jurídicas domiciliadas, residentes o que tengan alguna actividad en el país, sin exclusión alguna, están obligadas a suministrar, cuando sea legalmente requeridos, los datos e información exclusivamente de carácter estadístico censal”.</w:t>
    </w:r>
  </w:p>
  <w:p w:rsidR="00EB1109" w:rsidRPr="00EB1109" w:rsidRDefault="00EB1109" w:rsidP="00EB1109">
    <w:pPr>
      <w:jc w:val="both"/>
      <w:rPr>
        <w:rFonts w:ascii="Arial" w:hAnsi="Arial" w:cs="Arial"/>
        <w:color w:val="000000" w:themeColor="text1"/>
        <w:sz w:val="14"/>
        <w:szCs w:val="14"/>
      </w:rPr>
    </w:pPr>
    <w:r w:rsidRPr="00EB1109">
      <w:rPr>
        <w:rFonts w:ascii="Arial" w:hAnsi="Arial" w:cs="Arial"/>
        <w:b/>
        <w:color w:val="000000" w:themeColor="text1"/>
        <w:sz w:val="14"/>
        <w:szCs w:val="14"/>
      </w:rPr>
      <w:t>Art. 21.-</w:t>
    </w:r>
    <w:r w:rsidRPr="00EB1109">
      <w:rPr>
        <w:rFonts w:ascii="Arial" w:hAnsi="Arial" w:cs="Arial"/>
        <w:color w:val="000000" w:themeColor="text1"/>
        <w:sz w:val="14"/>
        <w:szCs w:val="14"/>
      </w:rPr>
      <w:t xml:space="preserve"> “Los datos e informaciones individuales que se obtengan con carácter estadístico censal, son reservados; no podrán ser utilizados para fines como de tributación o conscripción, investigaciones judiciales, etc…”</w:t>
    </w:r>
  </w:p>
  <w:p w:rsidR="00FC1272" w:rsidRDefault="008F7AF2" w:rsidP="00FC1272">
    <w:pPr>
      <w:pStyle w:val="Piedepgina"/>
      <w:jc w:val="right"/>
    </w:pPr>
    <w:r>
      <w:rPr>
        <w:noProof/>
      </w:rPr>
      <w:drawing>
        <wp:inline distT="0" distB="0" distL="0" distR="0" wp14:anchorId="506AD0DC" wp14:editId="2CDB6E5A">
          <wp:extent cx="1134319" cy="323089"/>
          <wp:effectExtent l="0" t="0" r="0" b="1270"/>
          <wp:docPr id="14" name="Imagen 14" descr="C:\Users\mmoran\Desktop\índic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moran\Desktop\índic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112" cy="33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A52" w:rsidRDefault="00D25A52" w:rsidP="002F2942">
      <w:r>
        <w:separator/>
      </w:r>
    </w:p>
  </w:footnote>
  <w:footnote w:type="continuationSeparator" w:id="0">
    <w:p w:rsidR="00D25A52" w:rsidRDefault="00D25A52" w:rsidP="002F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264" w:rsidRDefault="008F7AF2" w:rsidP="000B77E2">
    <w:pPr>
      <w:pStyle w:val="Encabezado"/>
      <w:tabs>
        <w:tab w:val="clear" w:pos="4419"/>
        <w:tab w:val="clear" w:pos="8838"/>
        <w:tab w:val="left" w:pos="7611"/>
      </w:tabs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E5EE4B" wp14:editId="77F36B5D">
          <wp:simplePos x="0" y="0"/>
          <wp:positionH relativeFrom="column">
            <wp:posOffset>-12065</wp:posOffset>
          </wp:positionH>
          <wp:positionV relativeFrom="paragraph">
            <wp:posOffset>-378369</wp:posOffset>
          </wp:positionV>
          <wp:extent cx="5562600" cy="832828"/>
          <wp:effectExtent l="0" t="0" r="0" b="5715"/>
          <wp:wrapNone/>
          <wp:docPr id="12" name="Imagen 12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8328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3B2264" w:rsidRDefault="00D25A5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85DA7"/>
    <w:multiLevelType w:val="hybridMultilevel"/>
    <w:tmpl w:val="4A1441FA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24225"/>
    <w:multiLevelType w:val="hybridMultilevel"/>
    <w:tmpl w:val="B1BE5AA8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C2A8E"/>
    <w:multiLevelType w:val="hybridMultilevel"/>
    <w:tmpl w:val="0D5030F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43"/>
    <w:rsid w:val="000878C1"/>
    <w:rsid w:val="00105BBB"/>
    <w:rsid w:val="001B31F7"/>
    <w:rsid w:val="001E59FB"/>
    <w:rsid w:val="00212143"/>
    <w:rsid w:val="0022307C"/>
    <w:rsid w:val="002872AA"/>
    <w:rsid w:val="002F2942"/>
    <w:rsid w:val="003B241A"/>
    <w:rsid w:val="00436AB0"/>
    <w:rsid w:val="004D5A76"/>
    <w:rsid w:val="00540AD1"/>
    <w:rsid w:val="005565F0"/>
    <w:rsid w:val="00574DEA"/>
    <w:rsid w:val="006007B1"/>
    <w:rsid w:val="00630395"/>
    <w:rsid w:val="00687344"/>
    <w:rsid w:val="006940FB"/>
    <w:rsid w:val="006C3B17"/>
    <w:rsid w:val="006D74A1"/>
    <w:rsid w:val="00722056"/>
    <w:rsid w:val="007873B7"/>
    <w:rsid w:val="007F1D0B"/>
    <w:rsid w:val="00815409"/>
    <w:rsid w:val="00857E3C"/>
    <w:rsid w:val="00897752"/>
    <w:rsid w:val="008E6136"/>
    <w:rsid w:val="008F7AF2"/>
    <w:rsid w:val="0094328F"/>
    <w:rsid w:val="00947396"/>
    <w:rsid w:val="00951A44"/>
    <w:rsid w:val="00957CE0"/>
    <w:rsid w:val="009929C0"/>
    <w:rsid w:val="009A063F"/>
    <w:rsid w:val="009C4591"/>
    <w:rsid w:val="009D52E7"/>
    <w:rsid w:val="00A16363"/>
    <w:rsid w:val="00A26961"/>
    <w:rsid w:val="00A520D2"/>
    <w:rsid w:val="00AE3F02"/>
    <w:rsid w:val="00B05E8A"/>
    <w:rsid w:val="00B42DB3"/>
    <w:rsid w:val="00BA7E3C"/>
    <w:rsid w:val="00BB1752"/>
    <w:rsid w:val="00BC3FFD"/>
    <w:rsid w:val="00C61B29"/>
    <w:rsid w:val="00CF686B"/>
    <w:rsid w:val="00D01291"/>
    <w:rsid w:val="00D227EE"/>
    <w:rsid w:val="00D25A52"/>
    <w:rsid w:val="00D5551F"/>
    <w:rsid w:val="00D85045"/>
    <w:rsid w:val="00DA6FBC"/>
    <w:rsid w:val="00DD525F"/>
    <w:rsid w:val="00E11C4D"/>
    <w:rsid w:val="00E33AFF"/>
    <w:rsid w:val="00E57E96"/>
    <w:rsid w:val="00E66269"/>
    <w:rsid w:val="00E851EB"/>
    <w:rsid w:val="00EB1109"/>
    <w:rsid w:val="00ED2630"/>
    <w:rsid w:val="00F13342"/>
    <w:rsid w:val="00F37CDD"/>
    <w:rsid w:val="00F41448"/>
    <w:rsid w:val="00F77202"/>
    <w:rsid w:val="00FA3007"/>
    <w:rsid w:val="00FB040A"/>
    <w:rsid w:val="00FC7A88"/>
    <w:rsid w:val="00FE398C"/>
    <w:rsid w:val="00FE6046"/>
    <w:rsid w:val="00FE726A"/>
    <w:rsid w:val="00FF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1B19E4-EB99-4705-B809-E50B53C4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A6FBC"/>
    <w:pPr>
      <w:keepNext/>
      <w:outlineLvl w:val="0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2143"/>
    <w:pPr>
      <w:spacing w:before="100" w:beforeAutospacing="1" w:after="100" w:afterAutospacing="1"/>
    </w:pPr>
    <w:rPr>
      <w:rFonts w:eastAsiaTheme="minorHAnsi"/>
      <w:lang w:val="es-EC" w:eastAsia="es-EC"/>
    </w:rPr>
  </w:style>
  <w:style w:type="character" w:styleId="Hipervnculo">
    <w:name w:val="Hyperlink"/>
    <w:basedOn w:val="Fuentedeprrafopredeter"/>
    <w:uiPriority w:val="99"/>
    <w:unhideWhenUsed/>
    <w:rsid w:val="004D5A7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A16363"/>
    <w:rPr>
      <w:rFonts w:eastAsiaTheme="minorEastAsia"/>
      <w:lang w:eastAsia="es-EC"/>
    </w:rPr>
  </w:style>
  <w:style w:type="paragraph" w:styleId="Piedepgina">
    <w:name w:val="footer"/>
    <w:basedOn w:val="Normal"/>
    <w:link w:val="PiedepginaCar"/>
    <w:uiPriority w:val="99"/>
    <w:unhideWhenUsed/>
    <w:rsid w:val="00A16363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6363"/>
    <w:rPr>
      <w:rFonts w:eastAsiaTheme="minorEastAsia"/>
      <w:lang w:eastAsia="es-EC"/>
    </w:rPr>
  </w:style>
  <w:style w:type="paragraph" w:styleId="Prrafodelista">
    <w:name w:val="List Paragraph"/>
    <w:basedOn w:val="Normal"/>
    <w:uiPriority w:val="34"/>
    <w:qFormat/>
    <w:rsid w:val="00A1636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63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363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DA6FB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30;&#8230;&#8230;..@inec.gob.e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XXXXXXX@inec.gob.ec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6721C-E4AE-40E9-93CE-498C0A56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423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agarzon</dc:creator>
  <cp:lastModifiedBy>INEC Rita Jacome</cp:lastModifiedBy>
  <cp:revision>8</cp:revision>
  <cp:lastPrinted>2019-06-04T20:50:00Z</cp:lastPrinted>
  <dcterms:created xsi:type="dcterms:W3CDTF">2021-05-27T14:28:00Z</dcterms:created>
  <dcterms:modified xsi:type="dcterms:W3CDTF">2021-05-27T18:10:00Z</dcterms:modified>
</cp:coreProperties>
</file>